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E34" w:rsidRDefault="00D17E34" w:rsidP="00D17E34">
      <w:pPr>
        <w:spacing w:after="200" w:line="360" w:lineRule="auto"/>
        <w:jc w:val="center"/>
        <w:rPr>
          <w:rFonts w:ascii="Bookman Old Style" w:hAnsi="Bookman Old Style"/>
          <w:b/>
          <w:sz w:val="26"/>
          <w:u w:val="single"/>
        </w:rPr>
      </w:pPr>
      <w:r w:rsidRPr="00D17E34">
        <w:rPr>
          <w:rFonts w:ascii="Bookman Old Style" w:hAnsi="Bookman Old Style"/>
          <w:b/>
          <w:sz w:val="26"/>
          <w:u w:val="single"/>
        </w:rPr>
        <w:t xml:space="preserve">Declaration made for the purpose of Exemption from Land conversion Permit up to a maximum of 2 hectares (4.7392 </w:t>
      </w:r>
      <w:proofErr w:type="spellStart"/>
      <w:r w:rsidRPr="00D17E34">
        <w:rPr>
          <w:rFonts w:ascii="Bookman Old Style" w:hAnsi="Bookman Old Style"/>
          <w:b/>
          <w:sz w:val="26"/>
          <w:u w:val="single"/>
        </w:rPr>
        <w:t>Arpents</w:t>
      </w:r>
      <w:proofErr w:type="spellEnd"/>
      <w:r w:rsidRPr="00D17E34">
        <w:rPr>
          <w:rFonts w:ascii="Bookman Old Style" w:hAnsi="Bookman Old Style"/>
          <w:b/>
          <w:sz w:val="26"/>
          <w:u w:val="single"/>
        </w:rPr>
        <w:t>) for Agricultural land under Sugar Industry Efficiency (Amendment) Act 2011</w:t>
      </w:r>
    </w:p>
    <w:p w:rsidR="00D17E34" w:rsidRDefault="00D17E34" w:rsidP="00D17E34">
      <w:pPr>
        <w:spacing w:after="200" w:line="360" w:lineRule="auto"/>
        <w:jc w:val="center"/>
        <w:rPr>
          <w:rFonts w:ascii="Bookman Old Style" w:hAnsi="Bookman Old Style"/>
          <w:sz w:val="26"/>
          <w:u w:val="single"/>
        </w:rPr>
      </w:pPr>
      <w:r w:rsidRPr="00D17E34">
        <w:rPr>
          <w:rFonts w:ascii="Bookman Old Style" w:hAnsi="Bookman Old Style"/>
          <w:sz w:val="26"/>
          <w:u w:val="single"/>
        </w:rPr>
        <w:t>[Economic and Financial Measures (Miscellaneous Provision) Act]</w:t>
      </w:r>
    </w:p>
    <w:p w:rsidR="00D17E34" w:rsidRDefault="00D17E34" w:rsidP="00D17E34">
      <w:pPr>
        <w:spacing w:after="200" w:line="360" w:lineRule="auto"/>
        <w:jc w:val="center"/>
        <w:rPr>
          <w:rFonts w:ascii="Bookman Old Style" w:hAnsi="Bookman Old Style"/>
          <w:sz w:val="26"/>
          <w:u w:val="single"/>
        </w:rPr>
      </w:pPr>
    </w:p>
    <w:p w:rsidR="00D17E34" w:rsidRDefault="00D17E34" w:rsidP="00D17E34">
      <w:pPr>
        <w:spacing w:after="20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I, (</w:t>
      </w:r>
      <w:proofErr w:type="spellStart"/>
      <w:r>
        <w:rPr>
          <w:rFonts w:ascii="Arial Narrow" w:hAnsi="Arial Narrow"/>
        </w:rPr>
        <w:t>Mr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/>
        </w:rPr>
        <w:t>Mrs</w:t>
      </w:r>
      <w:proofErr w:type="spellEnd"/>
      <w:r>
        <w:rPr>
          <w:rFonts w:ascii="Arial Narrow" w:hAnsi="Arial Narrow"/>
        </w:rPr>
        <w:t xml:space="preserve">/Miss)/We …………………………………………………………………….. </w:t>
      </w:r>
      <w:proofErr w:type="gramStart"/>
      <w:r>
        <w:rPr>
          <w:rFonts w:ascii="Arial Narrow" w:hAnsi="Arial Narrow"/>
        </w:rPr>
        <w:t>residing</w:t>
      </w:r>
      <w:proofErr w:type="gramEnd"/>
      <w:r>
        <w:rPr>
          <w:rFonts w:ascii="Arial Narrow" w:hAnsi="Arial Narrow"/>
        </w:rPr>
        <w:t xml:space="preserve"> at ………………………………………………………………………. and bearer/s of a National Identity Card No……………………………………………………………………… hereby declare that:</w:t>
      </w:r>
    </w:p>
    <w:p w:rsidR="00D17E34" w:rsidRDefault="00D17E34" w:rsidP="00D17E34">
      <w:pPr>
        <w:spacing w:after="200" w:line="360" w:lineRule="auto"/>
        <w:jc w:val="both"/>
        <w:rPr>
          <w:rFonts w:ascii="Arial Narrow" w:hAnsi="Arial Narrow"/>
        </w:rPr>
      </w:pPr>
    </w:p>
    <w:p w:rsidR="00D17E34" w:rsidRDefault="00D17E34" w:rsidP="00D17E34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Arial Narrow" w:hAnsi="Arial Narrow"/>
        </w:rPr>
      </w:pPr>
      <w:r w:rsidRPr="00D17E34">
        <w:rPr>
          <w:rFonts w:ascii="Arial Narrow" w:hAnsi="Arial Narrow"/>
        </w:rPr>
        <w:t xml:space="preserve">I/we was/were ……………………………………………………………………… the owner/s of land, which or part of which is agricultural land of an extent not exceeding 4.221 hectares (10 </w:t>
      </w:r>
      <w:proofErr w:type="spellStart"/>
      <w:r w:rsidRPr="00D17E34">
        <w:rPr>
          <w:rFonts w:ascii="Arial Narrow" w:hAnsi="Arial Narrow"/>
        </w:rPr>
        <w:t>Arpents</w:t>
      </w:r>
      <w:proofErr w:type="spellEnd"/>
      <w:r w:rsidRPr="00D17E34">
        <w:rPr>
          <w:rFonts w:ascii="Arial Narrow" w:hAnsi="Arial Narrow"/>
        </w:rPr>
        <w:t>) in the aggregate</w:t>
      </w:r>
      <w:r>
        <w:rPr>
          <w:rFonts w:ascii="Arial Narrow" w:hAnsi="Arial Narrow"/>
        </w:rPr>
        <w:t>;</w:t>
      </w:r>
      <w:r w:rsidRPr="00D17E34">
        <w:rPr>
          <w:rFonts w:ascii="Arial Narrow" w:hAnsi="Arial Narrow"/>
        </w:rPr>
        <w:t xml:space="preserve"> and</w:t>
      </w:r>
    </w:p>
    <w:p w:rsidR="00D17E34" w:rsidRDefault="00D17E34" w:rsidP="00D17E34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The agricultural land is</w:t>
      </w:r>
    </w:p>
    <w:p w:rsidR="00D17E34" w:rsidRDefault="00D17E34" w:rsidP="00D17E34">
      <w:pPr>
        <w:pStyle w:val="ListParagraph"/>
        <w:spacing w:after="20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A)  Located in a</w:t>
      </w:r>
      <w:r w:rsidR="00AB714E">
        <w:rPr>
          <w:rFonts w:ascii="Arial Narrow" w:hAnsi="Arial Narrow"/>
        </w:rPr>
        <w:t>n</w:t>
      </w:r>
      <w:bookmarkStart w:id="0" w:name="_GoBack"/>
      <w:bookmarkEnd w:id="0"/>
      <w:r>
        <w:rPr>
          <w:rFonts w:ascii="Arial Narrow" w:hAnsi="Arial Narrow"/>
        </w:rPr>
        <w:t xml:space="preserve"> area where development is permissible in accordance with an outline scheme/the strategic and detailed development policies of a development plan; and</w:t>
      </w:r>
    </w:p>
    <w:p w:rsidR="00D17E34" w:rsidRDefault="00D17E34" w:rsidP="00D17E34">
      <w:pPr>
        <w:pStyle w:val="ListParagraph"/>
        <w:spacing w:after="20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B)  Land other than land within an irrigation area</w:t>
      </w:r>
    </w:p>
    <w:p w:rsidR="00D17E34" w:rsidRDefault="00D17E34" w:rsidP="00D17E34">
      <w:pPr>
        <w:pStyle w:val="ListParagraph"/>
        <w:spacing w:after="200" w:line="360" w:lineRule="auto"/>
        <w:jc w:val="both"/>
        <w:rPr>
          <w:rFonts w:ascii="Arial Narrow" w:hAnsi="Arial Narrow"/>
        </w:rPr>
      </w:pPr>
    </w:p>
    <w:p w:rsidR="00151609" w:rsidRDefault="00151609" w:rsidP="00D17E34">
      <w:pPr>
        <w:pStyle w:val="ListParagraph"/>
        <w:spacing w:after="200" w:line="360" w:lineRule="auto"/>
        <w:jc w:val="both"/>
        <w:rPr>
          <w:rFonts w:ascii="Arial Narrow" w:hAnsi="Arial Narrow"/>
        </w:rPr>
      </w:pPr>
    </w:p>
    <w:p w:rsidR="00D17E34" w:rsidRDefault="00D17E34" w:rsidP="00D17E34">
      <w:pPr>
        <w:pStyle w:val="ListParagraph"/>
        <w:spacing w:after="200"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Signature/s</w:t>
      </w:r>
      <w:proofErr w:type="gramStart"/>
      <w:r>
        <w:rPr>
          <w:rFonts w:ascii="Arial Narrow" w:hAnsi="Arial Narrow"/>
        </w:rPr>
        <w:t>:  …………………………………………..</w:t>
      </w:r>
      <w:proofErr w:type="gramEnd"/>
    </w:p>
    <w:p w:rsidR="00D17E34" w:rsidRDefault="00D17E34" w:rsidP="00D17E34">
      <w:pPr>
        <w:pStyle w:val="ListParagraph"/>
        <w:spacing w:after="200"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Date</w:t>
      </w:r>
      <w:proofErr w:type="gramStart"/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  <w:t xml:space="preserve">        ………………………………………….</w:t>
      </w:r>
      <w:proofErr w:type="gramEnd"/>
    </w:p>
    <w:p w:rsidR="00D17E34" w:rsidRDefault="00D17E34" w:rsidP="00D17E34">
      <w:pPr>
        <w:pStyle w:val="ListParagraph"/>
        <w:spacing w:after="200" w:line="360" w:lineRule="auto"/>
        <w:ind w:left="0"/>
        <w:jc w:val="both"/>
        <w:rPr>
          <w:rFonts w:ascii="Arial Narrow" w:hAnsi="Arial Narrow"/>
        </w:rPr>
      </w:pPr>
    </w:p>
    <w:p w:rsidR="00151609" w:rsidRDefault="00151609" w:rsidP="00D17E34">
      <w:pPr>
        <w:pStyle w:val="ListParagraph"/>
        <w:spacing w:after="200" w:line="360" w:lineRule="auto"/>
        <w:ind w:left="0"/>
        <w:jc w:val="both"/>
        <w:rPr>
          <w:rFonts w:ascii="Arial Narrow" w:hAnsi="Arial Narrow"/>
        </w:rPr>
      </w:pPr>
    </w:p>
    <w:p w:rsidR="00D17E34" w:rsidRDefault="00D17E34" w:rsidP="00D17E34">
      <w:pPr>
        <w:pStyle w:val="ListParagraph"/>
        <w:spacing w:after="200"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Important Notice:</w:t>
      </w:r>
    </w:p>
    <w:p w:rsidR="00D17E34" w:rsidRPr="00D17E34" w:rsidRDefault="00D17E34" w:rsidP="00D17E34">
      <w:pPr>
        <w:pStyle w:val="ListParagraph"/>
        <w:spacing w:after="200" w:line="36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This declaration form should be accompanied by an Affidavit duly signed by land owner/s to the effect that condition 1 above is being satisfied.  The affidavit should contain details of total ownership of land and the extent of land that the owner/s has converted as at date.</w:t>
      </w:r>
    </w:p>
    <w:p w:rsidR="00D17E34" w:rsidRDefault="00D17E34">
      <w:pPr>
        <w:spacing w:after="200" w:line="276" w:lineRule="auto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br w:type="page"/>
      </w:r>
    </w:p>
    <w:p w:rsidR="00D17E34" w:rsidRDefault="00D17E34">
      <w:pPr>
        <w:spacing w:after="200" w:line="276" w:lineRule="auto"/>
        <w:rPr>
          <w:rFonts w:ascii="Algerian" w:hAnsi="Algerian"/>
          <w:b/>
          <w:sz w:val="62"/>
          <w:u w:val="single"/>
        </w:rPr>
      </w:pPr>
    </w:p>
    <w:p w:rsidR="00D17E34" w:rsidRDefault="00D17E34" w:rsidP="00D17E34">
      <w:pPr>
        <w:jc w:val="center"/>
        <w:rPr>
          <w:rFonts w:ascii="Algerian" w:hAnsi="Algerian"/>
          <w:b/>
          <w:sz w:val="62"/>
          <w:u w:val="single"/>
        </w:rPr>
      </w:pPr>
      <w:r w:rsidRPr="00D17E34">
        <w:rPr>
          <w:rFonts w:ascii="Algerian" w:hAnsi="Algerian"/>
          <w:b/>
          <w:sz w:val="62"/>
          <w:u w:val="single"/>
        </w:rPr>
        <w:t>N</w:t>
      </w:r>
      <w:r>
        <w:rPr>
          <w:rFonts w:ascii="Algerian" w:hAnsi="Algerian"/>
          <w:b/>
          <w:sz w:val="62"/>
          <w:u w:val="single"/>
        </w:rPr>
        <w:t xml:space="preserve"> </w:t>
      </w:r>
      <w:r w:rsidRPr="00D17E34">
        <w:rPr>
          <w:rFonts w:ascii="Algerian" w:hAnsi="Algerian"/>
          <w:b/>
          <w:sz w:val="62"/>
          <w:u w:val="single"/>
        </w:rPr>
        <w:t>O</w:t>
      </w:r>
      <w:r>
        <w:rPr>
          <w:rFonts w:ascii="Algerian" w:hAnsi="Algerian"/>
          <w:b/>
          <w:sz w:val="62"/>
          <w:u w:val="single"/>
        </w:rPr>
        <w:t xml:space="preserve"> </w:t>
      </w:r>
      <w:r w:rsidRPr="00D17E34">
        <w:rPr>
          <w:rFonts w:ascii="Algerian" w:hAnsi="Algerian"/>
          <w:b/>
          <w:sz w:val="62"/>
          <w:u w:val="single"/>
        </w:rPr>
        <w:t>T</w:t>
      </w:r>
      <w:r>
        <w:rPr>
          <w:rFonts w:ascii="Algerian" w:hAnsi="Algerian"/>
          <w:b/>
          <w:sz w:val="62"/>
          <w:u w:val="single"/>
        </w:rPr>
        <w:t xml:space="preserve"> </w:t>
      </w:r>
      <w:r w:rsidRPr="00D17E34">
        <w:rPr>
          <w:rFonts w:ascii="Algerian" w:hAnsi="Algerian"/>
          <w:b/>
          <w:sz w:val="62"/>
          <w:u w:val="single"/>
        </w:rPr>
        <w:t>I</w:t>
      </w:r>
      <w:r>
        <w:rPr>
          <w:rFonts w:ascii="Algerian" w:hAnsi="Algerian"/>
          <w:b/>
          <w:sz w:val="62"/>
          <w:u w:val="single"/>
        </w:rPr>
        <w:t xml:space="preserve"> </w:t>
      </w:r>
      <w:r w:rsidRPr="00D17E34">
        <w:rPr>
          <w:rFonts w:ascii="Algerian" w:hAnsi="Algerian"/>
          <w:b/>
          <w:sz w:val="62"/>
          <w:u w:val="single"/>
        </w:rPr>
        <w:t>C</w:t>
      </w:r>
      <w:r>
        <w:rPr>
          <w:rFonts w:ascii="Algerian" w:hAnsi="Algerian"/>
          <w:b/>
          <w:sz w:val="62"/>
          <w:u w:val="single"/>
        </w:rPr>
        <w:t xml:space="preserve"> </w:t>
      </w:r>
      <w:r w:rsidRPr="00D17E34">
        <w:rPr>
          <w:rFonts w:ascii="Algerian" w:hAnsi="Algerian"/>
          <w:b/>
          <w:sz w:val="62"/>
          <w:u w:val="single"/>
        </w:rPr>
        <w:t>E</w:t>
      </w:r>
    </w:p>
    <w:p w:rsidR="00D17E34" w:rsidRPr="00D17E34" w:rsidRDefault="00D17E34" w:rsidP="00D17E34">
      <w:pPr>
        <w:spacing w:line="360" w:lineRule="auto"/>
        <w:jc w:val="center"/>
        <w:rPr>
          <w:rFonts w:ascii="Bookman Old Style" w:hAnsi="Bookman Old Style"/>
          <w:b/>
          <w:sz w:val="28"/>
          <w:u w:val="single"/>
        </w:rPr>
      </w:pPr>
    </w:p>
    <w:p w:rsidR="00D17E34" w:rsidRPr="00D17E34" w:rsidRDefault="00D17E34" w:rsidP="00D17E34">
      <w:pPr>
        <w:jc w:val="center"/>
        <w:rPr>
          <w:rFonts w:ascii="Bookman Old Style" w:hAnsi="Bookman Old Style"/>
          <w:b/>
          <w:sz w:val="28"/>
          <w:u w:val="single"/>
        </w:rPr>
      </w:pPr>
      <w:r w:rsidRPr="00D17E34">
        <w:rPr>
          <w:rFonts w:ascii="Bookman Old Style" w:hAnsi="Bookman Old Style"/>
          <w:b/>
          <w:sz w:val="28"/>
          <w:u w:val="single"/>
        </w:rPr>
        <w:t>APPLICATION FOR BUILDING &amp; LAND USE PERMITS</w:t>
      </w:r>
    </w:p>
    <w:p w:rsidR="00D17E34" w:rsidRPr="00D17E34" w:rsidRDefault="00D17E34" w:rsidP="00D17E34">
      <w:pPr>
        <w:spacing w:line="480" w:lineRule="auto"/>
        <w:rPr>
          <w:rFonts w:ascii="Bookman Old Style" w:hAnsi="Bookman Old Style"/>
        </w:rPr>
      </w:pPr>
    </w:p>
    <w:p w:rsidR="00D17E34" w:rsidRDefault="00D17E34" w:rsidP="00D17E34">
      <w:pPr>
        <w:spacing w:line="360" w:lineRule="auto"/>
        <w:jc w:val="both"/>
        <w:rPr>
          <w:rFonts w:ascii="Bookman Old Style" w:hAnsi="Bookman Old Style"/>
          <w:sz w:val="26"/>
        </w:rPr>
      </w:pPr>
      <w:r w:rsidRPr="00D17E34">
        <w:rPr>
          <w:rFonts w:ascii="Bookman Old Style" w:hAnsi="Bookman Old Style"/>
          <w:sz w:val="26"/>
        </w:rPr>
        <w:t>Please note that under the Local Government Act 2011</w:t>
      </w:r>
      <w:r>
        <w:rPr>
          <w:rFonts w:ascii="Bookman Old Style" w:hAnsi="Bookman Old Style"/>
          <w:sz w:val="26"/>
        </w:rPr>
        <w:t>, an effective date will be given to your application, when all information, particulars and documents specified in the application form have been submitted.</w:t>
      </w:r>
    </w:p>
    <w:p w:rsidR="00D17E34" w:rsidRDefault="00D17E34" w:rsidP="00D17E34">
      <w:pPr>
        <w:jc w:val="both"/>
        <w:rPr>
          <w:rFonts w:ascii="Bookman Old Style" w:hAnsi="Bookman Old Style"/>
          <w:sz w:val="26"/>
        </w:rPr>
      </w:pPr>
    </w:p>
    <w:p w:rsidR="00D17E34" w:rsidRDefault="00D17E34" w:rsidP="00D17E34">
      <w:pPr>
        <w:spacing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Where an effective date has been given and during the course of assessment it is found that erroneous information, particulars and documents have been submitted, you will be informed within 8 working days, that the effective date given will no longer apply and a new effective date will be given once the inaccuracies have been cleared.</w:t>
      </w:r>
    </w:p>
    <w:p w:rsidR="00D17E34" w:rsidRDefault="00D17E34" w:rsidP="00D17E34">
      <w:pPr>
        <w:jc w:val="both"/>
        <w:rPr>
          <w:rFonts w:ascii="Bookman Old Style" w:hAnsi="Bookman Old Style"/>
          <w:sz w:val="26"/>
        </w:rPr>
      </w:pPr>
    </w:p>
    <w:p w:rsidR="00D17E34" w:rsidRDefault="00D17E34" w:rsidP="00D17E34">
      <w:pPr>
        <w:jc w:val="both"/>
        <w:rPr>
          <w:rFonts w:ascii="Bookman Old Style" w:hAnsi="Bookman Old Style"/>
          <w:sz w:val="26"/>
        </w:rPr>
      </w:pPr>
    </w:p>
    <w:p w:rsidR="00D17E34" w:rsidRDefault="00D17E34" w:rsidP="00D17E34">
      <w:pPr>
        <w:spacing w:line="360" w:lineRule="auto"/>
        <w:jc w:val="both"/>
        <w:rPr>
          <w:rFonts w:ascii="Bookman Old Style" w:hAnsi="Bookman Old Style"/>
          <w:b/>
          <w:sz w:val="26"/>
        </w:rPr>
      </w:pPr>
      <w:r w:rsidRPr="00D17E34">
        <w:rPr>
          <w:rFonts w:ascii="Bookman Old Style" w:hAnsi="Bookman Old Style"/>
          <w:b/>
          <w:sz w:val="26"/>
        </w:rPr>
        <w:t>IT IS THEREFORE IMPORTANT THAT THE CHECKLIST/GUIDELINES SPELT OUT IN THE APPLICATION FORM BE SCRUPULOUSLY OBSERVED SO AS TO AVOID UNDUE DELAY IN THE PROCESSING AND DETERMINATION OF YOUR APPLICATION.</w:t>
      </w:r>
    </w:p>
    <w:p w:rsidR="00D17E34" w:rsidRDefault="00D17E34" w:rsidP="00D17E34">
      <w:pPr>
        <w:spacing w:line="360" w:lineRule="auto"/>
        <w:jc w:val="both"/>
        <w:rPr>
          <w:rFonts w:ascii="Bookman Old Style" w:hAnsi="Bookman Old Style"/>
          <w:b/>
          <w:sz w:val="26"/>
        </w:rPr>
      </w:pPr>
    </w:p>
    <w:p w:rsidR="00D17E34" w:rsidRDefault="00D17E34" w:rsidP="00D17E34">
      <w:pPr>
        <w:spacing w:line="360" w:lineRule="auto"/>
        <w:jc w:val="both"/>
        <w:rPr>
          <w:rFonts w:ascii="Bookman Old Style" w:hAnsi="Bookman Old Style"/>
          <w:b/>
          <w:sz w:val="26"/>
        </w:rPr>
      </w:pPr>
    </w:p>
    <w:p w:rsidR="00D17E34" w:rsidRDefault="00D17E34" w:rsidP="00D17E34">
      <w:pPr>
        <w:spacing w:line="360" w:lineRule="auto"/>
        <w:jc w:val="both"/>
        <w:rPr>
          <w:rFonts w:ascii="Bookman Old Style" w:hAnsi="Bookman Old Style"/>
          <w:b/>
          <w:sz w:val="26"/>
        </w:rPr>
      </w:pPr>
    </w:p>
    <w:p w:rsidR="00D17E34" w:rsidRDefault="00D17E34" w:rsidP="00D17E34">
      <w:pPr>
        <w:spacing w:line="360" w:lineRule="auto"/>
        <w:jc w:val="both"/>
        <w:rPr>
          <w:rFonts w:ascii="Bookman Old Style" w:hAnsi="Bookman Old Style"/>
          <w:b/>
          <w:sz w:val="26"/>
        </w:rPr>
      </w:pPr>
    </w:p>
    <w:p w:rsidR="00D17E34" w:rsidRPr="00D17E34" w:rsidRDefault="00D17E34" w:rsidP="00D17E34">
      <w:pPr>
        <w:spacing w:line="360" w:lineRule="auto"/>
        <w:jc w:val="both"/>
        <w:rPr>
          <w:rFonts w:ascii="Bookman Old Style" w:hAnsi="Bookman Old Style"/>
          <w:b/>
          <w:sz w:val="26"/>
        </w:rPr>
      </w:pPr>
      <w:r>
        <w:rPr>
          <w:rFonts w:ascii="Bookman Old Style" w:hAnsi="Bookman Old Style"/>
          <w:b/>
          <w:sz w:val="26"/>
        </w:rPr>
        <w:t>Chief Executive</w:t>
      </w:r>
      <w:r>
        <w:rPr>
          <w:rFonts w:ascii="Bookman Old Style" w:hAnsi="Bookman Old Style"/>
          <w:b/>
          <w:sz w:val="26"/>
        </w:rPr>
        <w:tab/>
      </w:r>
      <w:r>
        <w:rPr>
          <w:rFonts w:ascii="Bookman Old Style" w:hAnsi="Bookman Old Style"/>
          <w:b/>
          <w:sz w:val="26"/>
        </w:rPr>
        <w:tab/>
      </w:r>
      <w:r>
        <w:rPr>
          <w:rFonts w:ascii="Bookman Old Style" w:hAnsi="Bookman Old Style"/>
          <w:b/>
          <w:sz w:val="26"/>
        </w:rPr>
        <w:tab/>
      </w:r>
      <w:r>
        <w:rPr>
          <w:rFonts w:ascii="Bookman Old Style" w:hAnsi="Bookman Old Style"/>
          <w:b/>
          <w:sz w:val="26"/>
        </w:rPr>
        <w:tab/>
      </w:r>
      <w:r>
        <w:rPr>
          <w:rFonts w:ascii="Bookman Old Style" w:hAnsi="Bookman Old Style"/>
          <w:b/>
          <w:sz w:val="26"/>
        </w:rPr>
        <w:tab/>
      </w:r>
      <w:r>
        <w:rPr>
          <w:rFonts w:ascii="Bookman Old Style" w:hAnsi="Bookman Old Style"/>
          <w:b/>
          <w:sz w:val="26"/>
        </w:rPr>
        <w:tab/>
      </w:r>
      <w:r>
        <w:rPr>
          <w:rFonts w:ascii="Bookman Old Style" w:hAnsi="Bookman Old Style"/>
          <w:b/>
          <w:sz w:val="26"/>
        </w:rPr>
        <w:tab/>
      </w:r>
      <w:r>
        <w:rPr>
          <w:rFonts w:ascii="Bookman Old Style" w:hAnsi="Bookman Old Style"/>
          <w:b/>
          <w:sz w:val="26"/>
        </w:rPr>
        <w:tab/>
        <w:t>06.04.2012</w:t>
      </w:r>
    </w:p>
    <w:sectPr w:rsidR="00D17E34" w:rsidRPr="00D17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3D27"/>
    <w:multiLevelType w:val="hybridMultilevel"/>
    <w:tmpl w:val="C728E820"/>
    <w:lvl w:ilvl="0" w:tplc="0748A8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E5B29"/>
    <w:multiLevelType w:val="hybridMultilevel"/>
    <w:tmpl w:val="14C06CE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72"/>
    <w:rsid w:val="00151609"/>
    <w:rsid w:val="003A43CE"/>
    <w:rsid w:val="00AB714E"/>
    <w:rsid w:val="00AC4527"/>
    <w:rsid w:val="00BC4E72"/>
    <w:rsid w:val="00D1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C4E72"/>
    <w:pPr>
      <w:keepNext/>
      <w:jc w:val="center"/>
      <w:outlineLvl w:val="0"/>
    </w:pPr>
    <w:rPr>
      <w:b/>
      <w:bCs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BC4E72"/>
    <w:pPr>
      <w:keepNext/>
      <w:jc w:val="center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4E7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C4E7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C4E72"/>
    <w:pPr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C4E7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7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C4E72"/>
    <w:pPr>
      <w:keepNext/>
      <w:jc w:val="center"/>
      <w:outlineLvl w:val="0"/>
    </w:pPr>
    <w:rPr>
      <w:b/>
      <w:bCs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BC4E72"/>
    <w:pPr>
      <w:keepNext/>
      <w:jc w:val="center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4E7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C4E7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C4E72"/>
    <w:pPr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C4E7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7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Sumboo</dc:creator>
  <cp:lastModifiedBy>Shamanta Domun</cp:lastModifiedBy>
  <cp:revision>4</cp:revision>
  <dcterms:created xsi:type="dcterms:W3CDTF">2012-04-19T11:04:00Z</dcterms:created>
  <dcterms:modified xsi:type="dcterms:W3CDTF">2012-04-19T11:47:00Z</dcterms:modified>
</cp:coreProperties>
</file>